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7CE5" w14:textId="0DCF9C8E" w:rsidR="002945BC" w:rsidRDefault="006856C0">
      <w:pPr>
        <w:rPr>
          <w:b/>
          <w:bCs/>
          <w:sz w:val="24"/>
          <w:szCs w:val="24"/>
        </w:rPr>
      </w:pPr>
      <w:r w:rsidRPr="006856C0">
        <w:rPr>
          <w:b/>
          <w:bCs/>
          <w:sz w:val="24"/>
          <w:szCs w:val="24"/>
        </w:rPr>
        <w:t>ASA Remote Access – November 2022</w:t>
      </w:r>
    </w:p>
    <w:p w14:paraId="70B599B9" w14:textId="6C4D463B" w:rsidR="00E050FC" w:rsidRDefault="00E050FC">
      <w:pPr>
        <w:rPr>
          <w:b/>
          <w:bCs/>
          <w:u w:val="single"/>
        </w:rPr>
      </w:pPr>
      <w:r w:rsidRPr="00E050FC">
        <w:rPr>
          <w:b/>
          <w:bCs/>
          <w:u w:val="single"/>
        </w:rPr>
        <w:t>Overview</w:t>
      </w:r>
    </w:p>
    <w:p w14:paraId="67678DF3" w14:textId="236B3546" w:rsidR="00E050FC" w:rsidRDefault="00E050FC">
      <w:r>
        <w:t>We have updated the remote access in-line with current security.  This includes enabling 2 factor or multi factor authentication during the login process.</w:t>
      </w:r>
    </w:p>
    <w:p w14:paraId="62E783BD" w14:textId="429456B7" w:rsidR="00E050FC" w:rsidRDefault="00E050FC">
      <w:r>
        <w:t xml:space="preserve">We have implemented this using a simple QR code to setup </w:t>
      </w:r>
      <w:r w:rsidR="000927AE">
        <w:t>the use of a 6</w:t>
      </w:r>
      <w:r w:rsidR="00AE0C2B">
        <w:t>-</w:t>
      </w:r>
      <w:r w:rsidR="000927AE">
        <w:t>digit, One Time Password (</w:t>
      </w:r>
      <w:r w:rsidR="00AE0C2B">
        <w:t xml:space="preserve">or </w:t>
      </w:r>
      <w:r w:rsidR="000927AE">
        <w:t>OTP</w:t>
      </w:r>
      <w:r w:rsidR="00AE0C2B">
        <w:t xml:space="preserve"> for short</w:t>
      </w:r>
      <w:r w:rsidR="000927AE">
        <w:t>).</w:t>
      </w:r>
    </w:p>
    <w:p w14:paraId="1F429B1F" w14:textId="4B6F182D" w:rsidR="000927AE" w:rsidRDefault="000927AE">
      <w:r>
        <w:t>The best method for setting this up, is to use either of the following Smart phone Apps:</w:t>
      </w:r>
    </w:p>
    <w:tbl>
      <w:tblPr>
        <w:tblStyle w:val="TableGrid"/>
        <w:tblW w:w="0" w:type="auto"/>
        <w:tblInd w:w="16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2410"/>
      </w:tblGrid>
      <w:tr w:rsidR="000927AE" w14:paraId="07F93288" w14:textId="77777777" w:rsidTr="00C665BF">
        <w:tc>
          <w:tcPr>
            <w:tcW w:w="2409" w:type="dxa"/>
          </w:tcPr>
          <w:p w14:paraId="53C43B70" w14:textId="4017F3D9" w:rsidR="000927AE" w:rsidRDefault="00C665BF" w:rsidP="00C665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2717B17" wp14:editId="1A27CDB1">
                  <wp:extent cx="857250" cy="8572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2A29283B" w14:textId="0B96BE7A" w:rsidR="000927AE" w:rsidRDefault="00C665BF" w:rsidP="00C665B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1B7536C" wp14:editId="71B36A74">
                  <wp:extent cx="704850" cy="7048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7AE" w14:paraId="06A7D7CC" w14:textId="77777777" w:rsidTr="00C665BF">
        <w:tc>
          <w:tcPr>
            <w:tcW w:w="2409" w:type="dxa"/>
          </w:tcPr>
          <w:p w14:paraId="7E144FBD" w14:textId="15D391CF" w:rsidR="000927AE" w:rsidRDefault="00C665BF" w:rsidP="00C665BF">
            <w:pPr>
              <w:jc w:val="center"/>
            </w:pPr>
            <w:r>
              <w:t>Microsoft Authenticator App</w:t>
            </w:r>
          </w:p>
        </w:tc>
        <w:tc>
          <w:tcPr>
            <w:tcW w:w="2410" w:type="dxa"/>
          </w:tcPr>
          <w:p w14:paraId="6C43F8AC" w14:textId="40A50788" w:rsidR="000927AE" w:rsidRDefault="00C665BF" w:rsidP="00C665BF">
            <w:pPr>
              <w:jc w:val="center"/>
            </w:pPr>
            <w:r>
              <w:t>Google Authenticator App</w:t>
            </w:r>
          </w:p>
        </w:tc>
      </w:tr>
    </w:tbl>
    <w:p w14:paraId="7FFF5700" w14:textId="4A5596B0" w:rsidR="000927AE" w:rsidRPr="00E050FC" w:rsidRDefault="000927AE"/>
    <w:p w14:paraId="463CA668" w14:textId="745E6013" w:rsidR="000678AD" w:rsidRPr="00AE0C2B" w:rsidRDefault="006D5047">
      <w:r w:rsidRPr="00AE0C2B">
        <w:t>If you don’t have a smartphone, don’t worry</w:t>
      </w:r>
      <w:r w:rsidR="000678AD" w:rsidRPr="00AE0C2B">
        <w:t xml:space="preserve"> we have enabled a Google Chrome, or Microsoft Edge extension called authenticator, which we can use, more on this in the steps below.</w:t>
      </w:r>
    </w:p>
    <w:p w14:paraId="2643193F" w14:textId="50F520CC" w:rsidR="006856C0" w:rsidRDefault="00E02BCD">
      <w:r>
        <w:rPr>
          <w:b/>
          <w:bCs/>
          <w:u w:val="single"/>
        </w:rPr>
        <w:br/>
      </w:r>
      <w:r w:rsidR="000678AD" w:rsidRPr="00E02BCD">
        <w:rPr>
          <w:b/>
          <w:bCs/>
          <w:u w:val="single"/>
        </w:rPr>
        <w:t>Accessing Remote Access</w:t>
      </w:r>
      <w:r w:rsidR="000678AD">
        <w:rPr>
          <w:b/>
          <w:bCs/>
          <w:sz w:val="24"/>
          <w:szCs w:val="24"/>
          <w:u w:val="single"/>
        </w:rPr>
        <w:br/>
      </w:r>
      <w:r>
        <w:rPr>
          <w:b/>
          <w:bCs/>
          <w:sz w:val="24"/>
          <w:szCs w:val="24"/>
        </w:rPr>
        <w:br/>
      </w:r>
      <w:r w:rsidR="006856C0">
        <w:t xml:space="preserve">You can access the remote access system at the website: </w:t>
      </w:r>
      <w:hyperlink r:id="rId12" w:history="1">
        <w:r w:rsidR="006856C0" w:rsidRPr="0086766C">
          <w:rPr>
            <w:rStyle w:val="Hyperlink"/>
          </w:rPr>
          <w:t>https://remote.asachelt.org</w:t>
        </w:r>
      </w:hyperlink>
    </w:p>
    <w:p w14:paraId="4FC66DF0" w14:textId="5117648C" w:rsidR="006856C0" w:rsidRDefault="006856C0">
      <w:r>
        <w:t>You will arrive at the following website (please note you do NOT need to enter your full email address, just your username).</w:t>
      </w:r>
    </w:p>
    <w:p w14:paraId="3173E0BB" w14:textId="494C9685" w:rsidR="006856C0" w:rsidRDefault="006856C0" w:rsidP="00C665BF">
      <w:pPr>
        <w:jc w:val="center"/>
      </w:pPr>
      <w:r w:rsidRPr="006856C0">
        <w:rPr>
          <w:noProof/>
        </w:rPr>
        <w:drawing>
          <wp:inline distT="0" distB="0" distL="0" distR="0" wp14:anchorId="0FF0B93E" wp14:editId="793583DD">
            <wp:extent cx="3219450" cy="214394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19355" b="14644"/>
                    <a:stretch/>
                  </pic:blipFill>
                  <pic:spPr bwMode="auto">
                    <a:xfrm>
                      <a:off x="0" y="0"/>
                      <a:ext cx="3240217" cy="2157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215FC2" w14:textId="054B5CF4" w:rsidR="006856C0" w:rsidRDefault="00E050FC">
      <w:r>
        <w:br/>
        <w:t xml:space="preserve">After logging in, for the first time, you will be prompted </w:t>
      </w:r>
      <w:r w:rsidR="006D5047">
        <w:t xml:space="preserve">to setup your </w:t>
      </w:r>
      <w:r w:rsidR="000678AD">
        <w:t>OTP using a QR code.</w:t>
      </w:r>
    </w:p>
    <w:p w14:paraId="3739AC5F" w14:textId="1B546E36" w:rsidR="000678AD" w:rsidRDefault="0069410F">
      <w:r>
        <w:t xml:space="preserve">The easiest way is to </w:t>
      </w:r>
      <w:r w:rsidR="00193892">
        <w:t xml:space="preserve">scan the on-screen QR code using either of Microsoft Authenticator </w:t>
      </w:r>
      <w:r w:rsidR="008A604D">
        <w:t>or Google Authenticator Apps, then enter in the 6</w:t>
      </w:r>
      <w:r w:rsidR="003A2F64">
        <w:t>-</w:t>
      </w:r>
      <w:r w:rsidR="008A604D">
        <w:t xml:space="preserve">digit code </w:t>
      </w:r>
      <w:r w:rsidR="003A2F64">
        <w:t>that appears in your Authenticator App of choice.</w:t>
      </w:r>
    </w:p>
    <w:p w14:paraId="1114CA9D" w14:textId="0E4FA61D" w:rsidR="003A2F64" w:rsidRPr="00D47D06" w:rsidRDefault="00D47D06">
      <w:pPr>
        <w:rPr>
          <w:b/>
          <w:bCs/>
          <w:u w:val="single"/>
        </w:rPr>
      </w:pPr>
      <w:r w:rsidRPr="00D47D06">
        <w:rPr>
          <w:b/>
          <w:bCs/>
          <w:u w:val="single"/>
        </w:rPr>
        <w:lastRenderedPageBreak/>
        <w:t>Working without a Smart Phone/Authenticator App</w:t>
      </w:r>
    </w:p>
    <w:p w14:paraId="7D22C791" w14:textId="2221D81D" w:rsidR="003A2F64" w:rsidRDefault="00D47D06">
      <w:r>
        <w:br/>
      </w:r>
      <w:r w:rsidR="003A2F64">
        <w:t>The alternative is to use the extension, which we will demonstrate</w:t>
      </w:r>
      <w:r w:rsidR="00ED581B">
        <w:t xml:space="preserve"> how to get setup</w:t>
      </w:r>
      <w:r w:rsidR="003A2F64">
        <w:t xml:space="preserve"> below</w:t>
      </w:r>
      <w:r w:rsidR="00E02BCD">
        <w:t>.</w:t>
      </w:r>
    </w:p>
    <w:p w14:paraId="2A7BC649" w14:textId="0F5ADB81" w:rsidR="00E02BCD" w:rsidRDefault="00E02BCD">
      <w:r>
        <w:t>The easiest method of enabling use of the extension, is to sign into the Google Chrome browser using your school email address and sync your account settings.</w:t>
      </w:r>
    </w:p>
    <w:p w14:paraId="014140BE" w14:textId="6AF7B179" w:rsidR="00E02BCD" w:rsidRDefault="00E02BCD">
      <w:r>
        <w:t>To do this, please follow the steps below:</w:t>
      </w:r>
    </w:p>
    <w:p w14:paraId="6A607B7D" w14:textId="4945C527" w:rsidR="003A2F64" w:rsidRDefault="00B9488B" w:rsidP="00B9488B">
      <w:pPr>
        <w:pStyle w:val="ListParagraph"/>
        <w:numPr>
          <w:ilvl w:val="0"/>
          <w:numId w:val="1"/>
        </w:numPr>
      </w:pPr>
      <w:r>
        <w:t xml:space="preserve">Open Google Chrome, and </w:t>
      </w:r>
      <w:r w:rsidR="00433E44">
        <w:t xml:space="preserve">click the user profile icon in the top </w:t>
      </w:r>
      <w:r w:rsidR="00E37D17">
        <w:t>right</w:t>
      </w:r>
      <w:r w:rsidR="00433E44">
        <w:t>-hand corner:</w:t>
      </w:r>
      <w:r w:rsidR="00E37D17">
        <w:br/>
      </w:r>
      <w:r w:rsidR="00E37D17" w:rsidRPr="00E37D17">
        <w:drawing>
          <wp:inline distT="0" distB="0" distL="0" distR="0" wp14:anchorId="0572059C" wp14:editId="6E1BCEE4">
            <wp:extent cx="5731510" cy="7670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A2B24">
        <w:br/>
      </w:r>
    </w:p>
    <w:p w14:paraId="54E091C9" w14:textId="6587F57B" w:rsidR="000A2B24" w:rsidRDefault="00EA5747" w:rsidP="00B9488B">
      <w:pPr>
        <w:pStyle w:val="ListParagraph"/>
        <w:numPr>
          <w:ilvl w:val="0"/>
          <w:numId w:val="1"/>
        </w:numPr>
      </w:pPr>
      <w:r>
        <w:t xml:space="preserve">Click the </w:t>
      </w:r>
      <w:r w:rsidR="00ED581B">
        <w:t>“</w:t>
      </w:r>
      <w:r>
        <w:t xml:space="preserve">Turn </w:t>
      </w:r>
      <w:r w:rsidR="00ED581B">
        <w:t>o</w:t>
      </w:r>
      <w:r>
        <w:t>n Sync</w:t>
      </w:r>
      <w:r w:rsidR="00ED581B">
        <w:t>”</w:t>
      </w:r>
      <w:r>
        <w:t xml:space="preserve"> Button in blue, as shown below</w:t>
      </w:r>
      <w:r w:rsidR="00D1642A">
        <w:t>, then enter your school email address</w:t>
      </w:r>
      <w:r w:rsidR="00DD6C40">
        <w:t>.  After the second step, you will then be redirected to an Office 365 Sign in</w:t>
      </w:r>
      <w:r w:rsidR="008D643E">
        <w:t xml:space="preserve"> Process, so fill your email address and password in again.</w:t>
      </w:r>
      <w:r w:rsidR="00D47D06">
        <w:t xml:space="preserve"> Make sure to accept the following two Google Prompts to allow asachelt.org to manage the profile and allow sync.</w:t>
      </w:r>
      <w:r>
        <w:br/>
      </w:r>
    </w:p>
    <w:p w14:paraId="01FB38F9" w14:textId="1DC55EC8" w:rsidR="00B02A18" w:rsidRDefault="00B02A18" w:rsidP="00B02A18">
      <w:pPr>
        <w:pStyle w:val="ListParagraph"/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53"/>
      </w:tblGrid>
      <w:tr w:rsidR="009F3523" w14:paraId="2D17FF13" w14:textId="77777777" w:rsidTr="00445108">
        <w:tc>
          <w:tcPr>
            <w:tcW w:w="4536" w:type="dxa"/>
          </w:tcPr>
          <w:p w14:paraId="3BE89100" w14:textId="5DC03014" w:rsidR="009F3523" w:rsidRDefault="009F3523" w:rsidP="009F3523">
            <w:pPr>
              <w:pStyle w:val="ListParagraph"/>
              <w:ind w:left="0"/>
              <w:jc w:val="center"/>
            </w:pPr>
            <w:r w:rsidRPr="00EA5747">
              <w:drawing>
                <wp:inline distT="0" distB="0" distL="0" distR="0" wp14:anchorId="3101462F" wp14:editId="18EE4787">
                  <wp:extent cx="1257300" cy="1926167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414" cy="1937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640F7887" w14:textId="41A0A52A" w:rsidR="009F3523" w:rsidRDefault="009F3523" w:rsidP="009F3523">
            <w:pPr>
              <w:pStyle w:val="ListParagraph"/>
              <w:ind w:left="0"/>
              <w:jc w:val="center"/>
            </w:pPr>
            <w:r w:rsidRPr="00341654">
              <w:drawing>
                <wp:inline distT="0" distB="0" distL="0" distR="0" wp14:anchorId="4AED1918" wp14:editId="1F4DC8DE">
                  <wp:extent cx="1751249" cy="1904999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658" cy="1934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523" w14:paraId="3BDA19A2" w14:textId="77777777" w:rsidTr="00445108">
        <w:tc>
          <w:tcPr>
            <w:tcW w:w="4536" w:type="dxa"/>
          </w:tcPr>
          <w:p w14:paraId="206FB966" w14:textId="287D5760" w:rsidR="009F3523" w:rsidRPr="00EA5747" w:rsidRDefault="009F3523" w:rsidP="009F3523">
            <w:pPr>
              <w:pStyle w:val="ListParagraph"/>
              <w:ind w:left="0"/>
              <w:jc w:val="center"/>
            </w:pPr>
            <w:r>
              <w:t>Step 1</w:t>
            </w:r>
          </w:p>
        </w:tc>
        <w:tc>
          <w:tcPr>
            <w:tcW w:w="4253" w:type="dxa"/>
          </w:tcPr>
          <w:p w14:paraId="3560FF2A" w14:textId="77777777" w:rsidR="009F3523" w:rsidRDefault="009F3523" w:rsidP="009F3523">
            <w:pPr>
              <w:pStyle w:val="ListParagraph"/>
              <w:ind w:left="0"/>
              <w:jc w:val="center"/>
            </w:pPr>
            <w:r>
              <w:t>Step 2</w:t>
            </w:r>
          </w:p>
          <w:p w14:paraId="792839D8" w14:textId="6649B992" w:rsidR="00445108" w:rsidRPr="00341654" w:rsidRDefault="00445108" w:rsidP="009F3523">
            <w:pPr>
              <w:pStyle w:val="ListParagraph"/>
              <w:ind w:left="0"/>
              <w:jc w:val="center"/>
            </w:pPr>
          </w:p>
        </w:tc>
      </w:tr>
      <w:tr w:rsidR="009F3523" w14:paraId="282F8451" w14:textId="77777777" w:rsidTr="00445108">
        <w:tc>
          <w:tcPr>
            <w:tcW w:w="4536" w:type="dxa"/>
          </w:tcPr>
          <w:p w14:paraId="08EB231C" w14:textId="18F118FA" w:rsidR="009F3523" w:rsidRDefault="00CC76F3" w:rsidP="009F3523">
            <w:pPr>
              <w:pStyle w:val="ListParagraph"/>
              <w:ind w:left="0"/>
              <w:jc w:val="center"/>
            </w:pPr>
            <w:r w:rsidRPr="00CC76F3">
              <w:drawing>
                <wp:inline distT="0" distB="0" distL="0" distR="0" wp14:anchorId="7457E524" wp14:editId="38FB37CC">
                  <wp:extent cx="1723976" cy="2029963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948" cy="2047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</w:tcPr>
          <w:p w14:paraId="3FAE98FA" w14:textId="5C5C7551" w:rsidR="009F3523" w:rsidRDefault="00284E2D" w:rsidP="009F3523">
            <w:pPr>
              <w:pStyle w:val="ListParagraph"/>
              <w:ind w:left="0"/>
              <w:jc w:val="center"/>
            </w:pPr>
            <w:r w:rsidRPr="00284E2D">
              <w:drawing>
                <wp:inline distT="0" distB="0" distL="0" distR="0" wp14:anchorId="620D7DAA" wp14:editId="04C06DD6">
                  <wp:extent cx="1800225" cy="2010548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3704" cy="2014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3523" w14:paraId="5E6C6CE3" w14:textId="77777777" w:rsidTr="00445108">
        <w:tc>
          <w:tcPr>
            <w:tcW w:w="4536" w:type="dxa"/>
          </w:tcPr>
          <w:p w14:paraId="11DFC325" w14:textId="1882F901" w:rsidR="009F3523" w:rsidRDefault="009F3523" w:rsidP="009F3523">
            <w:pPr>
              <w:pStyle w:val="ListParagraph"/>
              <w:ind w:left="0"/>
              <w:jc w:val="center"/>
            </w:pPr>
            <w:r>
              <w:t>Step 3</w:t>
            </w:r>
          </w:p>
        </w:tc>
        <w:tc>
          <w:tcPr>
            <w:tcW w:w="4253" w:type="dxa"/>
          </w:tcPr>
          <w:p w14:paraId="504E1445" w14:textId="0121ECA7" w:rsidR="009F3523" w:rsidRDefault="009F3523" w:rsidP="009F3523">
            <w:pPr>
              <w:pStyle w:val="ListParagraph"/>
              <w:ind w:left="0"/>
              <w:jc w:val="center"/>
            </w:pPr>
            <w:r>
              <w:t>Step 4</w:t>
            </w:r>
          </w:p>
        </w:tc>
      </w:tr>
    </w:tbl>
    <w:p w14:paraId="16EDDA7D" w14:textId="24857768" w:rsidR="00433E44" w:rsidRPr="00D47D06" w:rsidRDefault="00D47D06" w:rsidP="00D47D06">
      <w:pPr>
        <w:rPr>
          <w:b/>
          <w:bCs/>
          <w:u w:val="single"/>
        </w:rPr>
      </w:pPr>
      <w:r w:rsidRPr="00D47D06">
        <w:rPr>
          <w:b/>
          <w:bCs/>
          <w:u w:val="single"/>
        </w:rPr>
        <w:lastRenderedPageBreak/>
        <w:t>Working without a Smart Phone/Authenticator App</w:t>
      </w:r>
      <w:r>
        <w:rPr>
          <w:b/>
          <w:bCs/>
          <w:u w:val="single"/>
        </w:rPr>
        <w:t xml:space="preserve"> (continued)</w:t>
      </w:r>
      <w:r>
        <w:rPr>
          <w:b/>
          <w:bCs/>
          <w:u w:val="single"/>
        </w:rPr>
        <w:br/>
      </w:r>
    </w:p>
    <w:p w14:paraId="0526B79E" w14:textId="3CC5AAF7" w:rsidR="00416367" w:rsidRDefault="007F6690" w:rsidP="00416367">
      <w:pPr>
        <w:pStyle w:val="ListParagraph"/>
        <w:numPr>
          <w:ilvl w:val="0"/>
          <w:numId w:val="1"/>
        </w:numPr>
      </w:pPr>
      <w:r>
        <w:t>Once logged into Chrome Browser, please</w:t>
      </w:r>
      <w:r w:rsidR="00416367">
        <w:t xml:space="preserve"> click on the ASA Remote Access Link under the ASA Managed Bookmarks folder, you will also see the Authenticator </w:t>
      </w:r>
      <w:r w:rsidR="00D72AB4">
        <w:t>Extension as highlighted in yellow:</w:t>
      </w:r>
      <w:r w:rsidR="00D72AB4">
        <w:br/>
      </w:r>
      <w:r w:rsidR="00D72AB4" w:rsidRPr="00D72AB4">
        <w:drawing>
          <wp:inline distT="0" distB="0" distL="0" distR="0" wp14:anchorId="063CAB1D" wp14:editId="16962313">
            <wp:extent cx="4210050" cy="119501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249664" cy="12062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0B688" w14:textId="3AB839D5" w:rsidR="006856C0" w:rsidRDefault="006856C0"/>
    <w:p w14:paraId="4982A9EC" w14:textId="209A071C" w:rsidR="0099527F" w:rsidRDefault="00D72AB4" w:rsidP="0099527F">
      <w:pPr>
        <w:pStyle w:val="ListParagraph"/>
        <w:numPr>
          <w:ilvl w:val="0"/>
          <w:numId w:val="1"/>
        </w:numPr>
      </w:pPr>
      <w:r>
        <w:t xml:space="preserve">At the Remote Access Login Screen, </w:t>
      </w:r>
      <w:r w:rsidR="00BB617F">
        <w:t>login using your normal username and password.  Please note: You do not need to enter your full email address here.</w:t>
      </w:r>
      <w:r w:rsidR="0099527F">
        <w:br/>
      </w:r>
      <w:r w:rsidR="00BB617F">
        <w:br/>
      </w:r>
      <w:r w:rsidR="00BB617F" w:rsidRPr="006856C0">
        <w:rPr>
          <w:noProof/>
        </w:rPr>
        <w:drawing>
          <wp:inline distT="0" distB="0" distL="0" distR="0" wp14:anchorId="30554BF8" wp14:editId="49AC2852">
            <wp:extent cx="1933575" cy="1287635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r="19355" b="14644"/>
                    <a:stretch/>
                  </pic:blipFill>
                  <pic:spPr bwMode="auto">
                    <a:xfrm>
                      <a:off x="0" y="0"/>
                      <a:ext cx="1962030" cy="13065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B3040">
        <w:t xml:space="preserve">        </w:t>
      </w:r>
      <w:r w:rsidR="00EB3040" w:rsidRPr="00EB3040">
        <w:drawing>
          <wp:inline distT="0" distB="0" distL="0" distR="0" wp14:anchorId="2953B88F" wp14:editId="21143B11">
            <wp:extent cx="1828800" cy="128032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51539" cy="129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DA5B7" w14:textId="77777777" w:rsidR="0099527F" w:rsidRDefault="0099527F" w:rsidP="0099527F">
      <w:pPr>
        <w:pStyle w:val="ListParagraph"/>
      </w:pPr>
    </w:p>
    <w:p w14:paraId="488F65FD" w14:textId="1F5330FC" w:rsidR="006856C0" w:rsidRDefault="00283C0A" w:rsidP="00EB3040">
      <w:pPr>
        <w:pStyle w:val="ListParagraph"/>
      </w:pPr>
      <w:r>
        <w:t>At the next prompt, you can either:</w:t>
      </w:r>
    </w:p>
    <w:p w14:paraId="4C4F340B" w14:textId="77777777" w:rsidR="00283C0A" w:rsidRDefault="00283C0A" w:rsidP="00283C0A">
      <w:pPr>
        <w:pStyle w:val="ListParagraph"/>
      </w:pPr>
    </w:p>
    <w:p w14:paraId="558AE3BA" w14:textId="55F065CE" w:rsidR="00283C0A" w:rsidRDefault="00283C0A" w:rsidP="00283C0A">
      <w:pPr>
        <w:pStyle w:val="ListParagraph"/>
        <w:numPr>
          <w:ilvl w:val="1"/>
          <w:numId w:val="1"/>
        </w:numPr>
      </w:pPr>
      <w:r>
        <w:t>Use the Authenticator App of choice</w:t>
      </w:r>
    </w:p>
    <w:p w14:paraId="027E7E96" w14:textId="09FD3FEC" w:rsidR="00EB3040" w:rsidRDefault="00EB3040" w:rsidP="00283C0A">
      <w:pPr>
        <w:pStyle w:val="ListParagraph"/>
        <w:numPr>
          <w:ilvl w:val="1"/>
          <w:numId w:val="1"/>
        </w:numPr>
      </w:pPr>
      <w:r>
        <w:t>Use the Authenticator Extension</w:t>
      </w:r>
    </w:p>
    <w:p w14:paraId="7E88F0A4" w14:textId="2A586BB4" w:rsidR="005C2DF1" w:rsidRDefault="00EB3040" w:rsidP="005C2DF1">
      <w:pPr>
        <w:pStyle w:val="ListParagraph"/>
      </w:pPr>
      <w:r>
        <w:t>To setup the extension, click the extension</w:t>
      </w:r>
      <w:r w:rsidR="00D15578">
        <w:t>, then the scan QR code as below:</w:t>
      </w:r>
      <w:r w:rsidR="00D15578">
        <w:br/>
      </w:r>
      <w:r w:rsidR="0010408F" w:rsidRPr="0010408F">
        <w:drawing>
          <wp:inline distT="0" distB="0" distL="0" distR="0" wp14:anchorId="24D7D4F8" wp14:editId="71A4714B">
            <wp:extent cx="2514600" cy="1325966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522351" cy="1330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5DF89D" w14:textId="6489A8E0" w:rsidR="0010408F" w:rsidRDefault="0010408F" w:rsidP="00EB3040">
      <w:pPr>
        <w:pStyle w:val="ListParagraph"/>
      </w:pPr>
    </w:p>
    <w:p w14:paraId="10208965" w14:textId="1D28AF29" w:rsidR="00687345" w:rsidRDefault="00687345" w:rsidP="00EB3040">
      <w:pPr>
        <w:pStyle w:val="ListParagraph"/>
      </w:pPr>
      <w:r>
        <w:t>Click and drag around the QR code on screen, then release.  You have now added this functionality.</w:t>
      </w:r>
      <w:r w:rsidR="005425AF">
        <w:t xml:space="preserve">  Click the Authenticator Extension again, to get your </w:t>
      </w:r>
      <w:proofErr w:type="gramStart"/>
      <w:r w:rsidR="005425AF">
        <w:t>6 digit</w:t>
      </w:r>
      <w:proofErr w:type="gramEnd"/>
      <w:r w:rsidR="005425AF">
        <w:t xml:space="preserve"> one time code.</w:t>
      </w:r>
      <w:r w:rsidR="005C2DF1">
        <w:br/>
      </w:r>
      <w:r w:rsidR="00A408B5">
        <w:lastRenderedPageBreak/>
        <w:br/>
      </w:r>
      <w:r w:rsidR="00A408B5" w:rsidRPr="00A408B5">
        <w:drawing>
          <wp:inline distT="0" distB="0" distL="0" distR="0" wp14:anchorId="5055041F" wp14:editId="070873E5">
            <wp:extent cx="5731510" cy="632269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2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C031E5" w14:textId="77777777" w:rsidR="0010408F" w:rsidRPr="006856C0" w:rsidRDefault="0010408F" w:rsidP="00EB3040">
      <w:pPr>
        <w:pStyle w:val="ListParagraph"/>
      </w:pPr>
    </w:p>
    <w:sectPr w:rsidR="0010408F" w:rsidRPr="006856C0">
      <w:head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95113" w14:textId="77777777" w:rsidR="00A57BEF" w:rsidRDefault="00A57BEF" w:rsidP="006856C0">
      <w:pPr>
        <w:spacing w:after="0" w:line="240" w:lineRule="auto"/>
      </w:pPr>
      <w:r>
        <w:separator/>
      </w:r>
    </w:p>
  </w:endnote>
  <w:endnote w:type="continuationSeparator" w:id="0">
    <w:p w14:paraId="268A2603" w14:textId="77777777" w:rsidR="00A57BEF" w:rsidRDefault="00A57BEF" w:rsidP="00685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44F66" w14:textId="77777777" w:rsidR="00A57BEF" w:rsidRDefault="00A57BEF" w:rsidP="006856C0">
      <w:pPr>
        <w:spacing w:after="0" w:line="240" w:lineRule="auto"/>
      </w:pPr>
      <w:r>
        <w:separator/>
      </w:r>
    </w:p>
  </w:footnote>
  <w:footnote w:type="continuationSeparator" w:id="0">
    <w:p w14:paraId="4E6883DD" w14:textId="77777777" w:rsidR="00A57BEF" w:rsidRDefault="00A57BEF" w:rsidP="00685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82"/>
      <w:gridCol w:w="5831"/>
      <w:gridCol w:w="1388"/>
    </w:tblGrid>
    <w:tr w:rsidR="006856C0" w14:paraId="1417F8F0" w14:textId="77777777" w:rsidTr="006856C0">
      <w:tc>
        <w:tcPr>
          <w:tcW w:w="2268" w:type="dxa"/>
        </w:tcPr>
        <w:p w14:paraId="68CDA41B" w14:textId="4B330EF8" w:rsidR="006856C0" w:rsidRDefault="006856C0">
          <w:pPr>
            <w:pStyle w:val="Header"/>
          </w:pPr>
          <w:r>
            <w:rPr>
              <w:noProof/>
            </w:rPr>
            <w:drawing>
              <wp:inline distT="0" distB="0" distL="0" distR="0" wp14:anchorId="40118E03" wp14:editId="173E46E9">
                <wp:extent cx="1438910" cy="69469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8910" cy="6946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45" w:type="dxa"/>
        </w:tcPr>
        <w:p w14:paraId="5B063974" w14:textId="77777777" w:rsidR="006856C0" w:rsidRPr="006856C0" w:rsidRDefault="006856C0" w:rsidP="006856C0">
          <w:pPr>
            <w:pStyle w:val="Header"/>
            <w:jc w:val="center"/>
            <w:rPr>
              <w:sz w:val="28"/>
              <w:szCs w:val="28"/>
            </w:rPr>
          </w:pPr>
        </w:p>
        <w:p w14:paraId="341D857D" w14:textId="142B4517" w:rsidR="006856C0" w:rsidRPr="006856C0" w:rsidRDefault="006856C0" w:rsidP="006856C0">
          <w:pPr>
            <w:pStyle w:val="Header"/>
            <w:jc w:val="center"/>
            <w:rPr>
              <w:rFonts w:cstheme="minorHAnsi"/>
              <w:sz w:val="28"/>
              <w:szCs w:val="28"/>
            </w:rPr>
          </w:pPr>
          <w:r w:rsidRPr="006856C0">
            <w:rPr>
              <w:rFonts w:cstheme="minorHAnsi"/>
              <w:sz w:val="28"/>
              <w:szCs w:val="28"/>
            </w:rPr>
            <w:t>All Saints’ Academy – IT Support Team</w:t>
          </w:r>
        </w:p>
      </w:tc>
      <w:tc>
        <w:tcPr>
          <w:tcW w:w="1388" w:type="dxa"/>
        </w:tcPr>
        <w:p w14:paraId="6B96D28A" w14:textId="7AE54D49" w:rsidR="006856C0" w:rsidRDefault="006856C0">
          <w:pPr>
            <w:pStyle w:val="Header"/>
          </w:pPr>
          <w:r w:rsidRPr="006856C0">
            <w:rPr>
              <w:noProof/>
            </w:rPr>
            <w:drawing>
              <wp:inline distT="0" distB="0" distL="0" distR="0" wp14:anchorId="0FC691AD" wp14:editId="2AA1575E">
                <wp:extent cx="744817" cy="742950"/>
                <wp:effectExtent l="0" t="0" r="0" b="0"/>
                <wp:docPr id="5" name="Picture 5" descr="Repairs and Maintena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Repairs and Maintena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065" cy="75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8543A1" w14:textId="269E6D55" w:rsidR="006856C0" w:rsidRDefault="006856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E918B5"/>
    <w:multiLevelType w:val="hybridMultilevel"/>
    <w:tmpl w:val="F0D6F0A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6C0"/>
    <w:rsid w:val="000678AD"/>
    <w:rsid w:val="000927AE"/>
    <w:rsid w:val="000A2B24"/>
    <w:rsid w:val="0010408F"/>
    <w:rsid w:val="00193892"/>
    <w:rsid w:val="00283C0A"/>
    <w:rsid w:val="00284E2D"/>
    <w:rsid w:val="002945BC"/>
    <w:rsid w:val="00341654"/>
    <w:rsid w:val="003A2F64"/>
    <w:rsid w:val="00410A91"/>
    <w:rsid w:val="00416367"/>
    <w:rsid w:val="00433E44"/>
    <w:rsid w:val="00445108"/>
    <w:rsid w:val="005425AF"/>
    <w:rsid w:val="005C2DF1"/>
    <w:rsid w:val="006856C0"/>
    <w:rsid w:val="00687345"/>
    <w:rsid w:val="0069410F"/>
    <w:rsid w:val="006D5047"/>
    <w:rsid w:val="007F6690"/>
    <w:rsid w:val="008A604D"/>
    <w:rsid w:val="008D643E"/>
    <w:rsid w:val="0099527F"/>
    <w:rsid w:val="009F3523"/>
    <w:rsid w:val="00A338BB"/>
    <w:rsid w:val="00A408B5"/>
    <w:rsid w:val="00A57BEF"/>
    <w:rsid w:val="00AE0C2B"/>
    <w:rsid w:val="00B02A18"/>
    <w:rsid w:val="00B9488B"/>
    <w:rsid w:val="00BB617F"/>
    <w:rsid w:val="00C665BF"/>
    <w:rsid w:val="00CC76F3"/>
    <w:rsid w:val="00D15578"/>
    <w:rsid w:val="00D1642A"/>
    <w:rsid w:val="00D47D06"/>
    <w:rsid w:val="00D72AB4"/>
    <w:rsid w:val="00DD6C40"/>
    <w:rsid w:val="00E02BCD"/>
    <w:rsid w:val="00E050FC"/>
    <w:rsid w:val="00E37D17"/>
    <w:rsid w:val="00EA5747"/>
    <w:rsid w:val="00EB3040"/>
    <w:rsid w:val="00ED581B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CC05A"/>
  <w15:chartTrackingRefBased/>
  <w15:docId w15:val="{D8023248-0AE1-4239-AC7F-148102FA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85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56C0"/>
  </w:style>
  <w:style w:type="paragraph" w:styleId="Footer">
    <w:name w:val="footer"/>
    <w:basedOn w:val="Normal"/>
    <w:link w:val="FooterChar"/>
    <w:uiPriority w:val="99"/>
    <w:unhideWhenUsed/>
    <w:rsid w:val="006856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56C0"/>
  </w:style>
  <w:style w:type="table" w:styleId="TableGrid">
    <w:name w:val="Table Grid"/>
    <w:basedOn w:val="TableNormal"/>
    <w:uiPriority w:val="39"/>
    <w:rsid w:val="006856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856C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56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94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hyperlink" Target="https://remote.asachelt.org" TargetMode="Externa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12DF5F5EACD49B7D90E1ABCF1635D" ma:contentTypeVersion="16" ma:contentTypeDescription="Create a new document." ma:contentTypeScope="" ma:versionID="14a1d07794019589616ebbde004e581c">
  <xsd:schema xmlns:xsd="http://www.w3.org/2001/XMLSchema" xmlns:xs="http://www.w3.org/2001/XMLSchema" xmlns:p="http://schemas.microsoft.com/office/2006/metadata/properties" xmlns:ns3="df66e995-b10c-4c99-a7f9-a924781c3c2b" xmlns:ns4="3ca358a4-e2e6-4443-b624-e2138d476dbe" targetNamespace="http://schemas.microsoft.com/office/2006/metadata/properties" ma:root="true" ma:fieldsID="fc8a500cf26dd656281de90beb0077a9" ns3:_="" ns4:_="">
    <xsd:import namespace="df66e995-b10c-4c99-a7f9-a924781c3c2b"/>
    <xsd:import namespace="3ca358a4-e2e6-4443-b624-e2138d476d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6e995-b10c-4c99-a7f9-a924781c3c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358a4-e2e6-4443-b624-e2138d476d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f66e995-b10c-4c99-a7f9-a924781c3c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D5411F-0260-4B4E-8A74-BD422BD63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66e995-b10c-4c99-a7f9-a924781c3c2b"/>
    <ds:schemaRef ds:uri="3ca358a4-e2e6-4443-b624-e2138d476d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90A0A8-EC61-4E88-916C-BC5D2BEADFF5}">
  <ds:schemaRefs>
    <ds:schemaRef ds:uri="http://schemas.microsoft.com/office/2006/metadata/properties"/>
    <ds:schemaRef ds:uri="http://schemas.microsoft.com/office/infopath/2007/PartnerControls"/>
    <ds:schemaRef ds:uri="df66e995-b10c-4c99-a7f9-a924781c3c2b"/>
  </ds:schemaRefs>
</ds:datastoreItem>
</file>

<file path=customXml/itemProps3.xml><?xml version="1.0" encoding="utf-8"?>
<ds:datastoreItem xmlns:ds="http://schemas.openxmlformats.org/officeDocument/2006/customXml" ds:itemID="{128FD692-8FEF-4F30-AADC-3472E68C13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4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Williamson</dc:creator>
  <cp:keywords/>
  <dc:description/>
  <cp:lastModifiedBy>Mr M Williamson</cp:lastModifiedBy>
  <cp:revision>41</cp:revision>
  <dcterms:created xsi:type="dcterms:W3CDTF">2022-11-17T13:41:00Z</dcterms:created>
  <dcterms:modified xsi:type="dcterms:W3CDTF">2022-11-21T11:32:00Z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0x01010097912DF5F5EACD49B7D90E1ABCF1635D</vt:lpwstr>
  </property>
</Properties>
</file>